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bookmarkStart w:id="0" w:name="_GoBack"/>
      <w:r w:rsidRPr="005E7A5E">
        <w:rPr>
          <w:rFonts w:asciiTheme="majorHAnsi" w:hAnsiTheme="majorHAnsi"/>
          <w:sz w:val="28"/>
          <w:szCs w:val="28"/>
          <w:lang w:eastAsia="ru-RU"/>
        </w:rPr>
        <w:t xml:space="preserve">Александр III Александрович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 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Император всероссийский (2.03.1881 - 20.10.1894) 1 марта 1881 года, после убийства террористами императора Александра II, на престол вступил его сын Александр III. Старший брат Александра III Николай умер в 1865 году и после его смерти наследником престола стал Александр Александрович. Выросший в офицерской среде, Александр был надменным и грубым, к людям он относился как к подчиненным ему солдатам. Он не получил того образования, которое считалось необходимым наследнику престола. Воспитателем Александра III был теоретик самодержавия, обер-прокурор Святейшего Синода К. П. Победоносцев, который первое время после восшествия на престол своего воспитанника был самым влиятельным лицом в правительстве. Взойдя на престол, он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поставил своей задачей закончит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реформы Александра II. Император обладал огромной работоспособностью и необычайной физической силой. В отличие от отца Александр III не был храбрым человеком. Боясь покушений, он удалился в Гатчину, во дворец своего прадеда Павла I, спланированный как старинный замок, окруженный рвами и защищенный сторожевыми башнями. В условиях развивающегося капитализма Александр III, выражая интересы наиболее консервативных кругов дворянства, сохранял помещичий уклад жизни. Однако в области экономической политики император вынужден был считаться с ростом капиталистических элементов в стране.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 xml:space="preserve">В первые месяцы царствования Александр III проводил политику лавирования между либерализмом и реакцией, что определяло борьбу группировок внутри правительственного лагеря (М. Т.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Лорис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-Меликов, А. А. Абаза, Д. А.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Милютин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- с одной стороны, К. П. Победоносцев - с другой) . 29 апреля 1881 года Александр III выступил с манифестом об утверждении самодержавия, означавшим переход к реакционному курсу во внутренней политике.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Однако в первой половине 1880-х годов под влиянием экономического развития и сложившейся политической обстановки правительство Александра III было вынуждено провести ряд реформ. В 1882 году был учреждён крестьянский банк, с помощью которого крестьяне могли бы приобретать земельную собственность. Это решение было принято ещё Сперанским, но не получило поддержки Александра I. Решение это было закономерным шагом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перед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отмененной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подати и разрешением выкупа (выкуп был разрешен ранее) земли. В 1890 году введена новая должность – земский начальник,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которые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в своих руках сосредоточили административную и судебную власть. Это был шаг назад к самодержавию, но он был необходим, так как нынешняя Россия не была готова (да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и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пожалуй никогда не будет готова к демократии) . 1884 год был ознаменован введением нового университетского устава – военные гимназии преобразовывались в кадетские корпуса. С отставкой </w:t>
      </w:r>
      <w:r w:rsidRPr="005E7A5E">
        <w:rPr>
          <w:rFonts w:asciiTheme="majorHAnsi" w:hAnsiTheme="majorHAnsi"/>
          <w:sz w:val="28"/>
          <w:szCs w:val="28"/>
          <w:lang w:eastAsia="ru-RU"/>
        </w:rPr>
        <w:lastRenderedPageBreak/>
        <w:t xml:space="preserve">министра внутренних дел графа Н. И. Игнатьева (1882 г.) и назначением на этот пост графа Д. А. Толстого начался период открытой реакции. В годы царствования Александра III значительно усилился административный произвол. Административный произвол был усилен рядом указов в 1890 году. В основном, эти указы назначали новые должности, которые ограничивали демократическое начало прежних указав – в частности была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введёна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новая должность земского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начальника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у который была судебная и административная власть что никак не могло положительно сказаться на русской демократии. В целях освоения новых земель при Александре III быстрыми темпами шло переселение крестьянских семейств в Сибирь. Всего в царствование Александра III в Сибирь было переселено до 400 тыс. крестьян, а в Среднюю Азию - 60 тыс. Правительство в некоторой степени заботилось об улучшении быта рабочих - были введены правила о найме на сельские и фабричные работы, надзор за которыми был вверен фабричным инспекторам (1882 г.)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была ограничена работа малолетних и женщин. Во внешней политике в эти годы наблюдалось ухудшение российско-германских отношений и происходило постепенное сближение России и Франции, закончившееся заключением франко-русского союза (1891-1893 гг.)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Александр III скончался осенью 1894 года от болезни почек, усилившейся из-за ушибов, полученных во время железнодорожной катастрофы под Харьковом, и постоянного неумеренного употребления спиртного. Он похоронен в Петропавловском соборе.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Коронация Александра III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Александр Александрович, второй сын императора Александра II и его супруги императрицы Марии Александровны, вступил на престол 2 марта 1881 года. Александр III короновался 15 марта 1881 года в Успенском соборе Московского Кремля.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Суд над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первомартовцами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Цареубийство, осуществленное народовольцами 1 марта 1881 года, вызвало растерянность и панику в русском обществе. Массовые облавы и обыски, проведенные полицией, привели к аресту организаторов покушения на Александра II. Над убийцами императора состоялся суд, приговоривший их к смертной казни. 3 апреля 1881 года в Петербурге пять народовольцев - дворянка Софья Перовская, сын священника Николай Кибальчич, мещанин Николай Рысаков, крестьяне Андрей Желябов и Тимофей Михайлов были публично казнены.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Присоединение Средней Азии к России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К моменту широкого наступления России Средняя Азия имела разнообразное по национальному составу население. Из феодальных государств Средней Азии выделялись три -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Кокандское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и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Хивинское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ханства и Бухарский эмират. В 1864 году русские войска вступили в пределы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Кокандского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ханства. Были заняты города Туркестан и </w:t>
      </w:r>
      <w:r w:rsidRPr="005E7A5E">
        <w:rPr>
          <w:rFonts w:asciiTheme="majorHAnsi" w:hAnsiTheme="majorHAnsi"/>
          <w:sz w:val="28"/>
          <w:szCs w:val="28"/>
          <w:lang w:eastAsia="ru-RU"/>
        </w:rPr>
        <w:lastRenderedPageBreak/>
        <w:t xml:space="preserve">Чимкент. В июне 1865 года был взят самый крупный торговый и ремесленно-промышленный город Средней Азии Ташкент с населением в 100 тыс. человек. В январе 1868 года с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кокандским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ханом был заключен выгодный для России торговый договор и </w:t>
      </w:r>
      <w:proofErr w:type="spellStart"/>
      <w:r w:rsidRPr="005E7A5E">
        <w:rPr>
          <w:rFonts w:asciiTheme="majorHAnsi" w:hAnsiTheme="majorHAnsi"/>
          <w:sz w:val="28"/>
          <w:szCs w:val="28"/>
          <w:lang w:eastAsia="ru-RU"/>
        </w:rPr>
        <w:t>Худояр</w:t>
      </w:r>
      <w:proofErr w:type="spell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-хан признал себя вассалом русского императора. В мае 1868 года русскими войсками был взят Самарканд, эмир бухарский прекратил борьбу и заключил с царским правительством договор, по которому эмират ставился в вассальную зависимость от России, а русским купцам предоставлялось право свободной и льготной торговли. В мае 1873 года столица ханства Хива, окруженная русскими войсками, подошедшими с нескольких направлений, капитулировала. Хивинский хан также признал себя вассалом России. Присоединение Средней Азии к России было закончено в 1885 году.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Голод в Поволжье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В 1891 году в Поволжье из-за засухи случился неурожай. От катастрофического голода пострадали восточные области черноземной зоны - 20 губерний с 40-миллионным крестьянским населением. За голодом в 1892 году последовала эпидемия холеры. По всей России прошла широкая волна правительственной и общественной помощи голодающим: в городах собирались средства в помощь голодающим, в деревнях </w:t>
      </w:r>
      <w:proofErr w:type="gramStart"/>
      <w:r w:rsidRPr="005E7A5E">
        <w:rPr>
          <w:rFonts w:asciiTheme="majorHAnsi" w:hAnsiTheme="majorHAnsi"/>
          <w:sz w:val="28"/>
          <w:szCs w:val="28"/>
          <w:lang w:eastAsia="ru-RU"/>
        </w:rPr>
        <w:t>организовывались столовые и проводилась</w:t>
      </w:r>
      <w:proofErr w:type="gramEnd"/>
      <w:r w:rsidRPr="005E7A5E">
        <w:rPr>
          <w:rFonts w:asciiTheme="majorHAnsi" w:hAnsiTheme="majorHAnsi"/>
          <w:sz w:val="28"/>
          <w:szCs w:val="28"/>
          <w:lang w:eastAsia="ru-RU"/>
        </w:rPr>
        <w:t xml:space="preserve"> раздача зерна, врачи безвозмездно работали в районах, охваченных эпидемией.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Крушение царского поезда </w:t>
      </w:r>
    </w:p>
    <w:p w:rsidR="00A1064E" w:rsidRPr="005E7A5E" w:rsidRDefault="00A1064E" w:rsidP="005E7A5E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5E7A5E">
        <w:rPr>
          <w:rFonts w:asciiTheme="majorHAnsi" w:hAnsiTheme="majorHAnsi"/>
          <w:sz w:val="28"/>
          <w:szCs w:val="28"/>
          <w:lang w:eastAsia="ru-RU"/>
        </w:rPr>
        <w:t xml:space="preserve">В октябре 1888 года, во время одной из поездок по стране, императорский поезд сошел с рельс. Крыша вагона, в котором находилась семья Александра III, начала проваливаться. Император, обладавший необычайной физической силой, принял на свои плечи падающую крышу и держал ее до тех пор, пока его жена и дети не выбрались живыми и невредимыми из-под обломков. </w:t>
      </w:r>
    </w:p>
    <w:bookmarkEnd w:id="0"/>
    <w:p w:rsidR="00EC2FA0" w:rsidRPr="005E7A5E" w:rsidRDefault="00EC2FA0" w:rsidP="005E7A5E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EC2FA0" w:rsidRPr="005E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13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5E7A5E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1064E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B7213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Company>-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2011-08-23T10:26:00Z</dcterms:created>
  <dcterms:modified xsi:type="dcterms:W3CDTF">2012-03-13T19:22:00Z</dcterms:modified>
</cp:coreProperties>
</file>